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BEB2" w14:textId="77777777" w:rsidR="006D2C21" w:rsidRDefault="008A30C3" w:rsidP="006D2C21">
      <w:pPr>
        <w:jc w:val="center"/>
        <w:rPr>
          <w:b/>
        </w:rPr>
      </w:pPr>
      <w:r w:rsidRPr="006D2C21">
        <w:rPr>
          <w:b/>
        </w:rPr>
        <w:t xml:space="preserve">Information for clergy seeking to be licensed to officiate (LTO) by the </w:t>
      </w:r>
    </w:p>
    <w:p w14:paraId="07A45D14" w14:textId="77777777" w:rsidR="008A30C3" w:rsidRPr="006D2C21" w:rsidRDefault="008A30C3" w:rsidP="006D2C21">
      <w:pPr>
        <w:jc w:val="center"/>
        <w:rPr>
          <w:b/>
        </w:rPr>
      </w:pPr>
      <w:r w:rsidRPr="006D2C21">
        <w:rPr>
          <w:b/>
        </w:rPr>
        <w:t xml:space="preserve">Diocese of </w:t>
      </w:r>
      <w:smartTag w:uri="urn:schemas-microsoft-com:office:smarttags" w:element="place">
        <w:smartTag w:uri="urn:schemas-microsoft-com:office:smarttags" w:element="City">
          <w:r w:rsidRPr="006D2C21">
            <w:rPr>
              <w:b/>
            </w:rPr>
            <w:t>Newark</w:t>
          </w:r>
        </w:smartTag>
      </w:smartTag>
    </w:p>
    <w:p w14:paraId="47937466" w14:textId="77777777" w:rsidR="008A30C3" w:rsidRDefault="008A30C3"/>
    <w:p w14:paraId="7EE5465E" w14:textId="77777777" w:rsidR="008A30C3" w:rsidRDefault="008A30C3">
      <w:r>
        <w:t xml:space="preserve">We welcome you to the Diocese of Newark and hope that your time in our midst will </w:t>
      </w:r>
      <w:proofErr w:type="gramStart"/>
      <w:r>
        <w:t>give</w:t>
      </w:r>
      <w:proofErr w:type="gramEnd"/>
      <w:r>
        <w:t xml:space="preserve"> opportunity for ministry and companionship.  Licensing to officiate is done annually.  We will need some information and documentation </w:t>
      </w:r>
      <w:proofErr w:type="gramStart"/>
      <w:r>
        <w:t>in order to</w:t>
      </w:r>
      <w:proofErr w:type="gramEnd"/>
      <w:r>
        <w:t xml:space="preserve"> approve your request.  If you have any questions, please c</w:t>
      </w:r>
      <w:r w:rsidR="00E96812">
        <w:t xml:space="preserve">all the </w:t>
      </w:r>
      <w:proofErr w:type="gramStart"/>
      <w:r w:rsidR="001543B6">
        <w:t>Bishop’s</w:t>
      </w:r>
      <w:proofErr w:type="gramEnd"/>
      <w:r w:rsidR="00E96812">
        <w:t xml:space="preserve"> office at 973-430-9976</w:t>
      </w:r>
      <w:r>
        <w:t>.</w:t>
      </w:r>
    </w:p>
    <w:p w14:paraId="3CC971C5" w14:textId="77777777" w:rsidR="008A30C3" w:rsidRDefault="008A30C3"/>
    <w:p w14:paraId="171E6285" w14:textId="77777777" w:rsidR="008A30C3" w:rsidRDefault="008A30C3">
      <w:r>
        <w:t xml:space="preserve">Canonical requirement for licensing:  </w:t>
      </w:r>
      <w:r w:rsidRPr="008A30C3">
        <w:rPr>
          <w:i/>
        </w:rPr>
        <w:t xml:space="preserve">No priest </w:t>
      </w:r>
      <w:r w:rsidR="00BF7AF8">
        <w:rPr>
          <w:i/>
        </w:rPr>
        <w:t>shall</w:t>
      </w:r>
      <w:r w:rsidRPr="008A30C3">
        <w:rPr>
          <w:i/>
        </w:rPr>
        <w:t xml:space="preserve"> preach, minister the sacraments, or hold any public service, within the limits of a Diocese other than the diocese in which the Priest is canonically resident for more than two months without a license from the Ecclesiastical Authority of the Diocese in which the Priest desires to officiate.  No Priest shall be denied such a license on account of the Priest’s race, color, ethnic origin, sex, national origin, marital status, sexual orientation, disabilities, or age, except as otherwise provided in the canons.  Upon expiration or withdrawal of a license, a priest shall cease immediately to officiate.</w:t>
      </w:r>
      <w:r>
        <w:t xml:space="preserve">  [Constitution &amp; Canons, 2006: III.9.6 (a)]</w:t>
      </w:r>
    </w:p>
    <w:p w14:paraId="03B63487" w14:textId="77777777" w:rsidR="003266B6" w:rsidRDefault="003266B6"/>
    <w:p w14:paraId="0009D8F7" w14:textId="77777777" w:rsidR="003266B6" w:rsidRDefault="003266B6">
      <w:r>
        <w:t xml:space="preserve">It is not necessary to be licensed to perform occasional sacramental or official acts, </w:t>
      </w:r>
      <w:proofErr w:type="gramStart"/>
      <w:r>
        <w:t>i.e.</w:t>
      </w:r>
      <w:proofErr w:type="gramEnd"/>
      <w:r>
        <w:t xml:space="preserve"> marriage, baptism, burial, guest preacher, or “visiting celebrant” provided you have</w:t>
      </w:r>
      <w:r w:rsidR="00F96207">
        <w:t xml:space="preserve"> the written permission of the r</w:t>
      </w:r>
      <w:r>
        <w:t>ector of the congregation in which the service is being performed.</w:t>
      </w:r>
    </w:p>
    <w:p w14:paraId="14D53EDF" w14:textId="77777777" w:rsidR="008A30C3" w:rsidRDefault="008A30C3"/>
    <w:p w14:paraId="53D99AE6" w14:textId="77777777" w:rsidR="008A30C3" w:rsidRDefault="003266B6">
      <w:r>
        <w:t xml:space="preserve">To be licensed, an application, necessary documentation, and a check list for tracking documentation are required.  These should </w:t>
      </w:r>
      <w:r w:rsidR="00F96207">
        <w:t xml:space="preserve">be sent to the </w:t>
      </w:r>
      <w:proofErr w:type="gramStart"/>
      <w:r w:rsidR="00F96207">
        <w:t>B</w:t>
      </w:r>
      <w:r>
        <w:t>ishop</w:t>
      </w:r>
      <w:r w:rsidR="000A2149">
        <w:t>’s</w:t>
      </w:r>
      <w:proofErr w:type="gramEnd"/>
      <w:r w:rsidR="000A2149">
        <w:t xml:space="preserve"> office</w:t>
      </w:r>
      <w:r>
        <w:t xml:space="preserve"> in advance of a personal interview as indicated on the application.</w:t>
      </w:r>
    </w:p>
    <w:p w14:paraId="5E183F4A" w14:textId="77777777" w:rsidR="003266B6" w:rsidRDefault="003266B6"/>
    <w:p w14:paraId="6340EA6C" w14:textId="77777777" w:rsidR="003266B6" w:rsidRDefault="003266B6" w:rsidP="006D2C21">
      <w:pPr>
        <w:jc w:val="center"/>
      </w:pPr>
      <w:r w:rsidRPr="006D2C21">
        <w:rPr>
          <w:b/>
        </w:rPr>
        <w:t>Requirements</w:t>
      </w:r>
      <w:r>
        <w:t>:</w:t>
      </w:r>
    </w:p>
    <w:p w14:paraId="4C6E2AB1" w14:textId="77777777" w:rsidR="003266B6" w:rsidRDefault="003266B6"/>
    <w:p w14:paraId="3968B300" w14:textId="77777777" w:rsidR="003266B6" w:rsidRDefault="00F96207" w:rsidP="006D2C21">
      <w:pPr>
        <w:numPr>
          <w:ilvl w:val="0"/>
          <w:numId w:val="1"/>
        </w:numPr>
      </w:pPr>
      <w:r>
        <w:t>A personal interview with</w:t>
      </w:r>
      <w:r w:rsidR="003266B6">
        <w:t xml:space="preserve"> Bishop </w:t>
      </w:r>
      <w:r w:rsidR="00B741A1">
        <w:t>Hughes</w:t>
      </w:r>
      <w:r w:rsidR="003266B6">
        <w:t xml:space="preserve"> </w:t>
      </w:r>
      <w:r w:rsidR="002D48D1">
        <w:t xml:space="preserve">or Canon Wright </w:t>
      </w:r>
      <w:r w:rsidR="003266B6">
        <w:t>should be scheduled after document</w:t>
      </w:r>
      <w:r w:rsidR="006D2C21">
        <w:t>ation of requirements is complete</w:t>
      </w:r>
      <w:r w:rsidR="003266B6">
        <w:t>.  Send written application and docum</w:t>
      </w:r>
      <w:r>
        <w:t xml:space="preserve">entation to the </w:t>
      </w:r>
      <w:proofErr w:type="gramStart"/>
      <w:r>
        <w:t>B</w:t>
      </w:r>
      <w:r w:rsidR="003266B6">
        <w:t>ishop</w:t>
      </w:r>
      <w:proofErr w:type="gramEnd"/>
      <w:r w:rsidR="003266B6">
        <w:t xml:space="preserve"> in advance of your appointment.</w:t>
      </w:r>
    </w:p>
    <w:p w14:paraId="00A7D3A8" w14:textId="77777777" w:rsidR="003266B6" w:rsidRDefault="003266B6"/>
    <w:p w14:paraId="416F808A" w14:textId="77777777" w:rsidR="003266B6" w:rsidRDefault="003266B6" w:rsidP="006D2C21">
      <w:pPr>
        <w:numPr>
          <w:ilvl w:val="0"/>
          <w:numId w:val="1"/>
        </w:numPr>
      </w:pPr>
      <w:r>
        <w:t>A let</w:t>
      </w:r>
      <w:r w:rsidR="00F96207">
        <w:t>ter must be presented from the b</w:t>
      </w:r>
      <w:r>
        <w:t>ishop of the diocese in which you are canonically resident stating that you are currently a priest in good standing.</w:t>
      </w:r>
    </w:p>
    <w:p w14:paraId="6DA303ED" w14:textId="77777777" w:rsidR="003266B6" w:rsidRDefault="003266B6"/>
    <w:p w14:paraId="21DA7F94" w14:textId="77777777" w:rsidR="003266B6" w:rsidRDefault="003266B6" w:rsidP="006D2C21">
      <w:pPr>
        <w:numPr>
          <w:ilvl w:val="0"/>
          <w:numId w:val="1"/>
        </w:numPr>
      </w:pPr>
      <w:r>
        <w:t xml:space="preserve">You must be residing within the geographical boundaries of this diocese or </w:t>
      </w:r>
      <w:r w:rsidR="006D2C21">
        <w:t>with</w:t>
      </w:r>
      <w:r>
        <w:t>in a reasonable commuting distance.</w:t>
      </w:r>
    </w:p>
    <w:p w14:paraId="565D1A92" w14:textId="77777777" w:rsidR="003266B6" w:rsidRDefault="003266B6"/>
    <w:p w14:paraId="4CD129A8" w14:textId="77777777" w:rsidR="003266B6" w:rsidRDefault="003266B6" w:rsidP="006D2C21">
      <w:pPr>
        <w:numPr>
          <w:ilvl w:val="0"/>
          <w:numId w:val="1"/>
        </w:numPr>
      </w:pPr>
      <w:r>
        <w:t>If you are employed in a non-parochial ministry, you must have a letter of recommendation from your employer or supervisor describing your ministry.</w:t>
      </w:r>
    </w:p>
    <w:p w14:paraId="0F37EAF9" w14:textId="77777777" w:rsidR="003266B6" w:rsidRDefault="003266B6"/>
    <w:p w14:paraId="6F3E1D3C" w14:textId="77777777" w:rsidR="003266B6" w:rsidRDefault="003266B6" w:rsidP="006D2C21">
      <w:pPr>
        <w:numPr>
          <w:ilvl w:val="0"/>
          <w:numId w:val="1"/>
        </w:numPr>
      </w:pPr>
      <w:r>
        <w:t xml:space="preserve">Unless you are in a non-parochial ministry setting, you must be </w:t>
      </w:r>
      <w:r w:rsidR="0053138A">
        <w:t>worshipping</w:t>
      </w:r>
      <w:r>
        <w:t xml:space="preserve"> regularly </w:t>
      </w:r>
      <w:r w:rsidR="006D2C21">
        <w:t>in</w:t>
      </w:r>
      <w:r>
        <w:t xml:space="preserve"> and pledging t</w:t>
      </w:r>
      <w:r w:rsidR="00E96812">
        <w:t xml:space="preserve">o a </w:t>
      </w:r>
      <w:proofErr w:type="gramStart"/>
      <w:r w:rsidR="00E96812">
        <w:t>congregation,</w:t>
      </w:r>
      <w:r w:rsidR="00F96207">
        <w:t xml:space="preserve"> and</w:t>
      </w:r>
      <w:proofErr w:type="gramEnd"/>
      <w:r w:rsidR="00F96207">
        <w:t xml:space="preserve"> provide a letter from the rector or v</w:t>
      </w:r>
      <w:r>
        <w:t>icar to that effect.</w:t>
      </w:r>
    </w:p>
    <w:p w14:paraId="3CF46B47" w14:textId="77777777" w:rsidR="0053138A" w:rsidRDefault="0053138A"/>
    <w:p w14:paraId="07C44C9A" w14:textId="77777777" w:rsidR="0053138A" w:rsidRDefault="0053138A" w:rsidP="006D2C21">
      <w:pPr>
        <w:numPr>
          <w:ilvl w:val="0"/>
          <w:numId w:val="1"/>
        </w:numPr>
      </w:pPr>
      <w:r>
        <w:t xml:space="preserve">You must indicate how you will </w:t>
      </w:r>
      <w:r w:rsidR="006D2C21">
        <w:t>exercise</w:t>
      </w:r>
      <w:r>
        <w:t xml:space="preserve"> a sacramental ministry in this diocese.</w:t>
      </w:r>
      <w:r w:rsidR="000167F4">
        <w:br/>
      </w:r>
    </w:p>
    <w:p w14:paraId="10BB6034" w14:textId="77777777" w:rsidR="0053138A" w:rsidRDefault="0053138A" w:rsidP="006D2C21">
      <w:pPr>
        <w:numPr>
          <w:ilvl w:val="0"/>
          <w:numId w:val="1"/>
        </w:numPr>
      </w:pPr>
      <w:r>
        <w:t>You must be willing to serve at the option of the diocese either as a supply cleric or on a committee of this diocese.</w:t>
      </w:r>
    </w:p>
    <w:p w14:paraId="7F665D77" w14:textId="77777777" w:rsidR="00B741A1" w:rsidRDefault="00A474B2" w:rsidP="0014716F">
      <w:pPr>
        <w:numPr>
          <w:ilvl w:val="0"/>
          <w:numId w:val="1"/>
        </w:numPr>
      </w:pPr>
      <w:r>
        <w:lastRenderedPageBreak/>
        <w:t xml:space="preserve">No later than six months from the time of licensing you must have completed an approved training </w:t>
      </w:r>
      <w:proofErr w:type="gramStart"/>
      <w:r>
        <w:t>on</w:t>
      </w:r>
      <w:proofErr w:type="gramEnd"/>
      <w:r>
        <w:t xml:space="preserve"> </w:t>
      </w:r>
    </w:p>
    <w:p w14:paraId="151C8F60" w14:textId="77777777" w:rsidR="00B741A1" w:rsidRDefault="00B741A1" w:rsidP="00B741A1">
      <w:pPr>
        <w:pStyle w:val="ListParagraph"/>
      </w:pPr>
    </w:p>
    <w:p w14:paraId="03B51425" w14:textId="1163712A" w:rsidR="00B741A1" w:rsidRDefault="00A474B2" w:rsidP="00B741A1">
      <w:pPr>
        <w:numPr>
          <w:ilvl w:val="1"/>
          <w:numId w:val="1"/>
        </w:numPr>
      </w:pPr>
      <w:r>
        <w:t>“Prevention of Adult Sexual Misconduct”</w:t>
      </w:r>
      <w:r w:rsidR="00B741A1">
        <w:t xml:space="preserve"> </w:t>
      </w:r>
      <w:r>
        <w:t xml:space="preserve"> </w:t>
      </w:r>
    </w:p>
    <w:p w14:paraId="54D280BE" w14:textId="1B2C8608" w:rsidR="00B741A1" w:rsidRDefault="00A474B2" w:rsidP="00B741A1">
      <w:pPr>
        <w:numPr>
          <w:ilvl w:val="1"/>
          <w:numId w:val="1"/>
        </w:numPr>
      </w:pPr>
      <w:r>
        <w:t>“Child Sexual Abuse</w:t>
      </w:r>
      <w:r w:rsidR="0014716F">
        <w:t xml:space="preserve"> Awareness”</w:t>
      </w:r>
      <w:r>
        <w:t xml:space="preserve"> </w:t>
      </w:r>
    </w:p>
    <w:p w14:paraId="24778F22" w14:textId="389EA4E5" w:rsidR="0076145F" w:rsidRDefault="0076145F" w:rsidP="0076145F">
      <w:pPr>
        <w:numPr>
          <w:ilvl w:val="2"/>
          <w:numId w:val="1"/>
        </w:numPr>
      </w:pPr>
      <w:r w:rsidRPr="0076145F">
        <w:t>This training is accomplished through the Safe Church, Safe Communities online training. Details are found at</w:t>
      </w:r>
      <w:r>
        <w:t xml:space="preserve"> </w:t>
      </w:r>
      <w:r>
        <w:br/>
      </w:r>
      <w:hyperlink r:id="rId5" w:history="1">
        <w:r w:rsidRPr="0076145F">
          <w:rPr>
            <w:rStyle w:val="Hyperlink"/>
          </w:rPr>
          <w:t>https://dioceseofnewark.org/safe-church-safe-communities-training</w:t>
        </w:r>
      </w:hyperlink>
    </w:p>
    <w:p w14:paraId="2AA1E6CC" w14:textId="77777777" w:rsidR="00B741A1" w:rsidRDefault="00F96207" w:rsidP="00B741A1">
      <w:pPr>
        <w:numPr>
          <w:ilvl w:val="1"/>
          <w:numId w:val="1"/>
        </w:numPr>
      </w:pPr>
      <w:r>
        <w:t>Anti-racism t</w:t>
      </w:r>
      <w:r w:rsidR="00A474B2">
        <w:t xml:space="preserve">raining </w:t>
      </w:r>
      <w:r w:rsidR="004C4994">
        <w:t>(</w:t>
      </w:r>
      <w:r w:rsidR="00A474B2">
        <w:t>unless a certificate of training from another diocese is provided</w:t>
      </w:r>
      <w:r w:rsidR="00B741A1">
        <w:t>)</w:t>
      </w:r>
    </w:p>
    <w:p w14:paraId="201FD78F" w14:textId="77777777" w:rsidR="00A474B2" w:rsidRDefault="00F96207" w:rsidP="00B741A1">
      <w:pPr>
        <w:ind w:left="720"/>
      </w:pPr>
      <w:r w:rsidRPr="00B741A1">
        <w:rPr>
          <w:i/>
          <w:iCs/>
        </w:rPr>
        <w:t xml:space="preserve">All </w:t>
      </w:r>
      <w:proofErr w:type="gramStart"/>
      <w:r w:rsidRPr="00B741A1">
        <w:rPr>
          <w:i/>
          <w:iCs/>
        </w:rPr>
        <w:t>trainings</w:t>
      </w:r>
      <w:proofErr w:type="gramEnd"/>
      <w:r w:rsidRPr="00B741A1">
        <w:rPr>
          <w:i/>
          <w:iCs/>
        </w:rPr>
        <w:t xml:space="preserve"> must have been taken within five (5) years of the date of your application</w:t>
      </w:r>
      <w:r>
        <w:t>.</w:t>
      </w:r>
      <w:r w:rsidR="0014716F">
        <w:t xml:space="preserve"> </w:t>
      </w:r>
      <w:r w:rsidR="0014716F" w:rsidRPr="0014716F">
        <w:t xml:space="preserve">Contact </w:t>
      </w:r>
      <w:r w:rsidR="00177DEB">
        <w:t>Randy</w:t>
      </w:r>
      <w:r w:rsidR="0014716F" w:rsidRPr="0014716F">
        <w:t xml:space="preserve"> </w:t>
      </w:r>
      <w:r w:rsidR="00177DEB">
        <w:t>Johnson</w:t>
      </w:r>
      <w:r w:rsidR="0014716F" w:rsidRPr="0014716F">
        <w:t xml:space="preserve"> at </w:t>
      </w:r>
      <w:hyperlink r:id="rId6" w:history="1">
        <w:r w:rsidR="00177DEB" w:rsidRPr="00F57F2B">
          <w:rPr>
            <w:rStyle w:val="Hyperlink"/>
          </w:rPr>
          <w:t>rjohnson@dioceseofnewark.org</w:t>
        </w:r>
      </w:hyperlink>
      <w:r w:rsidR="00B741A1">
        <w:t xml:space="preserve"> if you have an</w:t>
      </w:r>
      <w:r w:rsidR="00FB69C3">
        <w:t>y</w:t>
      </w:r>
      <w:r w:rsidR="00B741A1">
        <w:t xml:space="preserve"> questions</w:t>
      </w:r>
      <w:r w:rsidR="00FB69C3">
        <w:t>.</w:t>
      </w:r>
    </w:p>
    <w:p w14:paraId="009D4C50" w14:textId="77777777" w:rsidR="0014716F" w:rsidRDefault="0014716F" w:rsidP="0014716F">
      <w:pPr>
        <w:pStyle w:val="ListParagraph"/>
      </w:pPr>
    </w:p>
    <w:p w14:paraId="2D8557DB" w14:textId="77777777" w:rsidR="00E441B9" w:rsidRDefault="00E441B9" w:rsidP="002F204B">
      <w:pPr>
        <w:numPr>
          <w:ilvl w:val="0"/>
          <w:numId w:val="1"/>
        </w:numPr>
      </w:pPr>
      <w:r>
        <w:t>You must agree to abide by the expectations listed on our web site as Responsibilities of a Priest.</w:t>
      </w:r>
      <w:r w:rsidRPr="00E441B9">
        <w:t xml:space="preserve"> </w:t>
      </w:r>
      <w:hyperlink r:id="rId7" w:history="1">
        <w:r w:rsidR="00222778">
          <w:rPr>
            <w:rStyle w:val="Hyperlink"/>
          </w:rPr>
          <w:t>https://dioceseofnewark.org/bishop-office/responsibilities-priest-diocese-newark</w:t>
        </w:r>
      </w:hyperlink>
      <w:r w:rsidR="007A22A9">
        <w:t>.</w:t>
      </w:r>
    </w:p>
    <w:p w14:paraId="6F882846" w14:textId="77777777" w:rsidR="0053138A" w:rsidRDefault="0053138A"/>
    <w:p w14:paraId="557E0837" w14:textId="77777777" w:rsidR="00560160" w:rsidRPr="0014716F" w:rsidRDefault="0053138A" w:rsidP="00AA4FB0">
      <w:pPr>
        <w:numPr>
          <w:ilvl w:val="0"/>
          <w:numId w:val="1"/>
        </w:numPr>
      </w:pPr>
      <w:r>
        <w:t>A background and credit check will be required at your expense</w:t>
      </w:r>
      <w:r w:rsidR="00A474B2">
        <w:t xml:space="preserve"> or that of the parish you are called to serve.  This can be arranged through the </w:t>
      </w:r>
      <w:proofErr w:type="gramStart"/>
      <w:r w:rsidR="00E96812">
        <w:t>Bishop’s</w:t>
      </w:r>
      <w:proofErr w:type="gramEnd"/>
      <w:r w:rsidR="00AA4FB0">
        <w:t xml:space="preserve"> office at </w:t>
      </w:r>
      <w:hyperlink r:id="rId8" w:history="1">
        <w:r w:rsidR="00EF1F19">
          <w:rPr>
            <w:rStyle w:val="Hyperlink"/>
          </w:rPr>
          <w:t>rjohnson@dioceseofnewark.org</w:t>
        </w:r>
      </w:hyperlink>
      <w:r w:rsidR="00AA4FB0">
        <w:t xml:space="preserve"> </w:t>
      </w:r>
      <w:r w:rsidR="00BC462C">
        <w:t>.</w:t>
      </w:r>
      <w:r w:rsidR="00A474B2" w:rsidRPr="00A474B2">
        <w:rPr>
          <w:i/>
        </w:rPr>
        <w:t xml:space="preserve"> </w:t>
      </w:r>
      <w:r w:rsidR="00560160">
        <w:rPr>
          <w:i/>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tblGrid>
      <w:tr w:rsidR="00560160" w14:paraId="1F2DAF7E" w14:textId="77777777" w:rsidTr="00D83AE3">
        <w:trPr>
          <w:jc w:val="center"/>
        </w:trPr>
        <w:tc>
          <w:tcPr>
            <w:tcW w:w="6665" w:type="dxa"/>
            <w:shd w:val="clear" w:color="auto" w:fill="auto"/>
          </w:tcPr>
          <w:p w14:paraId="5F0E1519" w14:textId="77777777" w:rsidR="00560160" w:rsidRPr="00D83AE3" w:rsidRDefault="00560160" w:rsidP="00D83AE3">
            <w:pPr>
              <w:jc w:val="center"/>
              <w:rPr>
                <w:b/>
              </w:rPr>
            </w:pPr>
            <w:r w:rsidRPr="00D83AE3">
              <w:rPr>
                <w:b/>
              </w:rPr>
              <w:t>A note about Background Check fees</w:t>
            </w:r>
          </w:p>
          <w:p w14:paraId="3A4C483C" w14:textId="77777777" w:rsidR="00560160" w:rsidRDefault="00560160" w:rsidP="00560160">
            <w:r>
              <w:t xml:space="preserve">Two types of background checks will be requested.  </w:t>
            </w:r>
          </w:p>
          <w:p w14:paraId="1B7BEBB5" w14:textId="77777777" w:rsidR="00560160" w:rsidRDefault="00560160" w:rsidP="00D83AE3">
            <w:pPr>
              <w:numPr>
                <w:ilvl w:val="0"/>
                <w:numId w:val="2"/>
              </w:numPr>
              <w:tabs>
                <w:tab w:val="clear" w:pos="720"/>
                <w:tab w:val="num" w:pos="360"/>
              </w:tabs>
              <w:ind w:hanging="720"/>
            </w:pPr>
            <w:r>
              <w:t xml:space="preserve">“Referencing” (usually $155) </w:t>
            </w:r>
          </w:p>
          <w:p w14:paraId="7C0E4449" w14:textId="77777777" w:rsidR="00560160" w:rsidRDefault="00560160" w:rsidP="00D83AE3">
            <w:pPr>
              <w:numPr>
                <w:ilvl w:val="0"/>
                <w:numId w:val="2"/>
              </w:numPr>
              <w:tabs>
                <w:tab w:val="clear" w:pos="720"/>
                <w:tab w:val="num" w:pos="360"/>
              </w:tabs>
              <w:ind w:left="360"/>
            </w:pPr>
            <w:r>
              <w:t>“Public Records” (usually $110 but this amount can vary, depending on the no. of states and counties you have lived in)</w:t>
            </w:r>
          </w:p>
          <w:p w14:paraId="4A5E93F0" w14:textId="77777777" w:rsidR="00560160" w:rsidRPr="00D83AE3" w:rsidRDefault="00560160" w:rsidP="00560160">
            <w:pPr>
              <w:rPr>
                <w:i/>
              </w:rPr>
            </w:pPr>
            <w:r w:rsidRPr="00D83AE3">
              <w:rPr>
                <w:i/>
              </w:rPr>
              <w:t>Depending upon billing cycles, you may receive two invoices.</w:t>
            </w:r>
          </w:p>
          <w:p w14:paraId="295E3BED" w14:textId="77777777" w:rsidR="00560160" w:rsidRDefault="00560160" w:rsidP="00560160"/>
        </w:tc>
      </w:tr>
    </w:tbl>
    <w:p w14:paraId="36B237AF" w14:textId="77777777" w:rsidR="0014716F" w:rsidRDefault="0014716F" w:rsidP="0014716F">
      <w:pPr>
        <w:pStyle w:val="ListParagraph"/>
      </w:pPr>
    </w:p>
    <w:p w14:paraId="6E0F1647" w14:textId="77777777" w:rsidR="0014716F" w:rsidRDefault="0014716F" w:rsidP="00AA4FB0">
      <w:pPr>
        <w:numPr>
          <w:ilvl w:val="0"/>
          <w:numId w:val="1"/>
        </w:numPr>
      </w:pPr>
      <w:r>
        <w:t>You must provide a copy of your current Ministry Portfolio from the Office for Transition Ministry</w:t>
      </w:r>
      <w:r w:rsidR="007A22A9">
        <w:t>.</w:t>
      </w:r>
      <w:r w:rsidR="007A22A9">
        <w:br/>
      </w:r>
    </w:p>
    <w:p w14:paraId="53D69C99" w14:textId="77777777" w:rsidR="007A22A9" w:rsidRPr="00A474B2" w:rsidRDefault="007A22A9" w:rsidP="00AA4FB0">
      <w:pPr>
        <w:numPr>
          <w:ilvl w:val="0"/>
          <w:numId w:val="1"/>
        </w:numPr>
      </w:pPr>
      <w:r>
        <w:t>You must provide a copy of documentation of U.S. citizenship or INS Employment Verification.</w:t>
      </w:r>
    </w:p>
    <w:p w14:paraId="6B428EB1" w14:textId="77777777" w:rsidR="00A474B2" w:rsidRDefault="00A474B2" w:rsidP="00A474B2"/>
    <w:p w14:paraId="736918D4" w14:textId="77777777" w:rsidR="003266B6" w:rsidRDefault="00A474B2" w:rsidP="007A22A9">
      <w:pPr>
        <w:numPr>
          <w:ilvl w:val="0"/>
          <w:numId w:val="1"/>
        </w:numPr>
      </w:pPr>
      <w:r>
        <w:t xml:space="preserve">You understand the policy of this Diocese that </w:t>
      </w:r>
      <w:r w:rsidR="007A22A9">
        <w:t>i</w:t>
      </w:r>
      <w:r w:rsidR="007A22A9" w:rsidRPr="007A22A9">
        <w:t xml:space="preserve">n most circumstances, </w:t>
      </w:r>
      <w:r w:rsidR="007A22A9">
        <w:t>an</w:t>
      </w:r>
      <w:r w:rsidR="007A22A9" w:rsidRPr="007A22A9">
        <w:t xml:space="preserve"> Interim Priest shall not be eligible as a candidate for Rector. However, where appropriate, and with the express consent of the Bishop, an Interim Priest may be considered as a candidate</w:t>
      </w:r>
      <w:r>
        <w:t xml:space="preserve">.  </w:t>
      </w:r>
    </w:p>
    <w:p w14:paraId="21EA7906" w14:textId="77777777" w:rsidR="00A474B2" w:rsidRDefault="00A474B2" w:rsidP="00A474B2"/>
    <w:p w14:paraId="3B31A655" w14:textId="77777777" w:rsidR="00A474B2" w:rsidRPr="007A22A9" w:rsidRDefault="00A474B2">
      <w:pPr>
        <w:numPr>
          <w:ilvl w:val="0"/>
          <w:numId w:val="1"/>
        </w:numPr>
        <w:rPr>
          <w:b/>
        </w:rPr>
      </w:pPr>
      <w:r>
        <w:t xml:space="preserve">Your application for a license will indicate your agreement to the above terms and conditions and </w:t>
      </w:r>
      <w:proofErr w:type="gramStart"/>
      <w:r>
        <w:t>your</w:t>
      </w:r>
      <w:proofErr w:type="gramEnd"/>
      <w:r>
        <w:t xml:space="preserve"> understanding that the retention of any license issued will be dependent on your continuing compliance with them.</w:t>
      </w:r>
      <w:r w:rsidR="00142F3D">
        <w:t xml:space="preserve">  </w:t>
      </w:r>
      <w:r w:rsidR="00142F3D" w:rsidRPr="007A22A9">
        <w:rPr>
          <w:b/>
        </w:rPr>
        <w:t>All licenses are issued for a term of one year.</w:t>
      </w:r>
    </w:p>
    <w:p w14:paraId="7BBC1653" w14:textId="77777777" w:rsidR="000167F4" w:rsidRDefault="000167F4" w:rsidP="00F96207">
      <w:pPr>
        <w:jc w:val="right"/>
      </w:pPr>
    </w:p>
    <w:p w14:paraId="79B166DC" w14:textId="77777777" w:rsidR="000167F4" w:rsidRDefault="000167F4" w:rsidP="00F96207">
      <w:pPr>
        <w:jc w:val="right"/>
      </w:pPr>
    </w:p>
    <w:p w14:paraId="25C3F7BD" w14:textId="2A11A840" w:rsidR="008A30C3" w:rsidRDefault="00F96207" w:rsidP="00F96207">
      <w:pPr>
        <w:jc w:val="right"/>
      </w:pPr>
      <w:r>
        <w:t xml:space="preserve">Revised </w:t>
      </w:r>
      <w:r w:rsidR="0076145F">
        <w:t>October</w:t>
      </w:r>
      <w:r w:rsidR="00B741A1">
        <w:t xml:space="preserve"> 20</w:t>
      </w:r>
      <w:r w:rsidR="0076145F">
        <w:t>23</w:t>
      </w:r>
    </w:p>
    <w:sectPr w:rsidR="008A30C3" w:rsidSect="000167F4">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B0"/>
    <w:multiLevelType w:val="hybridMultilevel"/>
    <w:tmpl w:val="90848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092AC8"/>
    <w:multiLevelType w:val="hybridMultilevel"/>
    <w:tmpl w:val="1F6CF43C"/>
    <w:lvl w:ilvl="0" w:tplc="3530CC9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109074">
    <w:abstractNumId w:val="1"/>
  </w:num>
  <w:num w:numId="2" w16cid:durableId="61710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0C3"/>
    <w:rsid w:val="000167F4"/>
    <w:rsid w:val="00044265"/>
    <w:rsid w:val="000A2149"/>
    <w:rsid w:val="00142F3D"/>
    <w:rsid w:val="0014716F"/>
    <w:rsid w:val="001543B6"/>
    <w:rsid w:val="00177DEB"/>
    <w:rsid w:val="001F0127"/>
    <w:rsid w:val="00222778"/>
    <w:rsid w:val="002D48D1"/>
    <w:rsid w:val="002F204B"/>
    <w:rsid w:val="003266B6"/>
    <w:rsid w:val="004C4994"/>
    <w:rsid w:val="004E68F2"/>
    <w:rsid w:val="0053138A"/>
    <w:rsid w:val="00560160"/>
    <w:rsid w:val="006D2C21"/>
    <w:rsid w:val="0076145F"/>
    <w:rsid w:val="00797393"/>
    <w:rsid w:val="00797B83"/>
    <w:rsid w:val="007A22A9"/>
    <w:rsid w:val="007C522A"/>
    <w:rsid w:val="008A30C3"/>
    <w:rsid w:val="009B0A24"/>
    <w:rsid w:val="009D262C"/>
    <w:rsid w:val="00A474B2"/>
    <w:rsid w:val="00AA4FB0"/>
    <w:rsid w:val="00B741A1"/>
    <w:rsid w:val="00B92CB8"/>
    <w:rsid w:val="00BC462C"/>
    <w:rsid w:val="00BF7AF8"/>
    <w:rsid w:val="00D83AE3"/>
    <w:rsid w:val="00E441B9"/>
    <w:rsid w:val="00E96812"/>
    <w:rsid w:val="00EF1F19"/>
    <w:rsid w:val="00F00E57"/>
    <w:rsid w:val="00F96207"/>
    <w:rsid w:val="00FB69C3"/>
    <w:rsid w:val="00FC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5670DD"/>
  <w15:chartTrackingRefBased/>
  <w15:docId w15:val="{477DA752-5F71-4436-A9F3-D9135BC7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2C21"/>
    <w:rPr>
      <w:rFonts w:ascii="Tahoma" w:hAnsi="Tahoma" w:cs="Tahoma"/>
      <w:sz w:val="16"/>
      <w:szCs w:val="16"/>
    </w:rPr>
  </w:style>
  <w:style w:type="character" w:styleId="Hyperlink">
    <w:name w:val="Hyperlink"/>
    <w:rsid w:val="00E441B9"/>
    <w:rPr>
      <w:color w:val="0000FF"/>
      <w:u w:val="single"/>
    </w:rPr>
  </w:style>
  <w:style w:type="character" w:styleId="FollowedHyperlink">
    <w:name w:val="FollowedHyperlink"/>
    <w:rsid w:val="00EF1F19"/>
    <w:rPr>
      <w:color w:val="800080"/>
      <w:u w:val="single"/>
    </w:rPr>
  </w:style>
  <w:style w:type="paragraph" w:styleId="ListParagraph">
    <w:name w:val="List Paragraph"/>
    <w:basedOn w:val="Normal"/>
    <w:uiPriority w:val="34"/>
    <w:qFormat/>
    <w:rsid w:val="0014716F"/>
    <w:pPr>
      <w:ind w:left="720"/>
    </w:pPr>
  </w:style>
  <w:style w:type="table" w:styleId="TableGrid">
    <w:name w:val="Table Grid"/>
    <w:basedOn w:val="TableNormal"/>
    <w:rsid w:val="0056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ohnson@dioceseofnewark.org" TargetMode="External"/><Relationship Id="rId3" Type="http://schemas.openxmlformats.org/officeDocument/2006/relationships/settings" Target="settings.xml"/><Relationship Id="rId7" Type="http://schemas.openxmlformats.org/officeDocument/2006/relationships/hyperlink" Target="https://dioceseofnewark.org/bishop-office/responsibilities-priest-diocese-new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hnson@dioceseofnewark.org" TargetMode="External"/><Relationship Id="rId5" Type="http://schemas.openxmlformats.org/officeDocument/2006/relationships/hyperlink" Target="https://dioceseofnewark.org/safe-church-safe-communities-trai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Information for clergy seeking to be licensed to officiate (LTO) by the Diocese of Newark</vt:lpstr>
    </vt:vector>
  </TitlesOfParts>
  <Company>Episcopal Diocese of Newark</Company>
  <LinksUpToDate>false</LinksUpToDate>
  <CharactersWithSpaces>4984</CharactersWithSpaces>
  <SharedDoc>false</SharedDoc>
  <HLinks>
    <vt:vector size="18" baseType="variant">
      <vt:variant>
        <vt:i4>2031672</vt:i4>
      </vt:variant>
      <vt:variant>
        <vt:i4>6</vt:i4>
      </vt:variant>
      <vt:variant>
        <vt:i4>0</vt:i4>
      </vt:variant>
      <vt:variant>
        <vt:i4>5</vt:i4>
      </vt:variant>
      <vt:variant>
        <vt:lpwstr>mailto:rjohnson@dioceseofnewark.org</vt:lpwstr>
      </vt:variant>
      <vt:variant>
        <vt:lpwstr/>
      </vt:variant>
      <vt:variant>
        <vt:i4>6226015</vt:i4>
      </vt:variant>
      <vt:variant>
        <vt:i4>3</vt:i4>
      </vt:variant>
      <vt:variant>
        <vt:i4>0</vt:i4>
      </vt:variant>
      <vt:variant>
        <vt:i4>5</vt:i4>
      </vt:variant>
      <vt:variant>
        <vt:lpwstr>https://dioceseofnewark.org/bishop-office/responsibilities-priest-diocese-newark</vt:lpwstr>
      </vt:variant>
      <vt:variant>
        <vt:lpwstr/>
      </vt:variant>
      <vt:variant>
        <vt:i4>2031672</vt:i4>
      </vt:variant>
      <vt:variant>
        <vt:i4>0</vt:i4>
      </vt:variant>
      <vt:variant>
        <vt:i4>0</vt:i4>
      </vt:variant>
      <vt:variant>
        <vt:i4>5</vt:i4>
      </vt:variant>
      <vt:variant>
        <vt:lpwstr>mailto:rjohnson@dioceseofnewark.org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clergy seeking to be licensed to officiate (LTO) by the Diocese of Newark</dc:title>
  <dc:subject/>
  <dc:creator>deniseh</dc:creator>
  <cp:keywords/>
  <cp:lastModifiedBy>Randy Johnson</cp:lastModifiedBy>
  <cp:revision>3</cp:revision>
  <cp:lastPrinted>2019-06-20T14:56:00Z</cp:lastPrinted>
  <dcterms:created xsi:type="dcterms:W3CDTF">2023-10-17T13:27:00Z</dcterms:created>
  <dcterms:modified xsi:type="dcterms:W3CDTF">2023-10-17T13:38:00Z</dcterms:modified>
</cp:coreProperties>
</file>